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DD558" w14:textId="20266A0D" w:rsidR="00E647AC" w:rsidRPr="00E647AC" w:rsidRDefault="00E647AC" w:rsidP="00304E57">
      <w:pPr>
        <w:tabs>
          <w:tab w:val="left" w:pos="6324"/>
        </w:tabs>
        <w:rPr>
          <w:b/>
          <w:sz w:val="20"/>
        </w:rPr>
      </w:pPr>
      <w:r w:rsidRPr="00E647AC">
        <w:rPr>
          <w:b/>
          <w:sz w:val="20"/>
        </w:rPr>
        <w:t>Jörg Gembrys</w:t>
      </w:r>
      <w:r w:rsidR="00EA4BDF">
        <w:rPr>
          <w:b/>
          <w:sz w:val="20"/>
        </w:rPr>
        <w:t>, Innovatur</w:t>
      </w:r>
    </w:p>
    <w:p w14:paraId="02BE78C0" w14:textId="443E2BE3" w:rsidR="00304E57" w:rsidRPr="005334A7" w:rsidRDefault="00304E57" w:rsidP="00304E57">
      <w:pPr>
        <w:tabs>
          <w:tab w:val="left" w:pos="6324"/>
        </w:tabs>
        <w:rPr>
          <w:b/>
          <w:sz w:val="52"/>
        </w:rPr>
      </w:pPr>
      <w:r w:rsidRPr="005334A7">
        <w:rPr>
          <w:b/>
          <w:sz w:val="52"/>
        </w:rPr>
        <w:t>Guerilla Innovation</w:t>
      </w:r>
      <w:r w:rsidR="00825086">
        <w:rPr>
          <w:b/>
          <w:sz w:val="52"/>
        </w:rPr>
        <w:t xml:space="preserve"> B</w:t>
      </w:r>
    </w:p>
    <w:p w14:paraId="602B00D1" w14:textId="77777777" w:rsidR="00304E57" w:rsidRPr="00404A0C" w:rsidRDefault="00304E57" w:rsidP="00304E57">
      <w:pPr>
        <w:tabs>
          <w:tab w:val="left" w:pos="6324"/>
        </w:tabs>
        <w:rPr>
          <w:b/>
          <w:sz w:val="44"/>
        </w:rPr>
      </w:pPr>
      <w:r w:rsidRPr="002F3CB5">
        <w:rPr>
          <w:b/>
          <w:sz w:val="30"/>
          <w:szCs w:val="30"/>
        </w:rPr>
        <w:t>Überdenk</w:t>
      </w:r>
      <w:r>
        <w:rPr>
          <w:b/>
          <w:sz w:val="30"/>
          <w:szCs w:val="30"/>
        </w:rPr>
        <w:t>en Sie Ihr Business jetzt und</w:t>
      </w:r>
      <w:r w:rsidRPr="002F3CB5">
        <w:rPr>
          <w:b/>
          <w:sz w:val="30"/>
          <w:szCs w:val="30"/>
        </w:rPr>
        <w:t xml:space="preserve"> seien Sie mutig!</w:t>
      </w:r>
      <w:r w:rsidRPr="00404A0C">
        <w:rPr>
          <w:sz w:val="44"/>
        </w:rPr>
        <w:tab/>
        <w:t xml:space="preserve">                                       </w:t>
      </w:r>
    </w:p>
    <w:p w14:paraId="6CCB2C10" w14:textId="77777777" w:rsidR="00304E57" w:rsidRDefault="00304E57" w:rsidP="00304E57">
      <w:pPr>
        <w:jc w:val="both"/>
        <w:rPr>
          <w:b/>
          <w:sz w:val="24"/>
        </w:rPr>
      </w:pPr>
      <w:r>
        <w:rPr>
          <w:b/>
          <w:sz w:val="24"/>
        </w:rPr>
        <w:t xml:space="preserve">Der Guerillakampf um Innovationen ist kein konventioneller Kampf. Es ist </w:t>
      </w:r>
      <w:r w:rsidR="00934A8A">
        <w:rPr>
          <w:b/>
          <w:sz w:val="24"/>
        </w:rPr>
        <w:t xml:space="preserve">ein </w:t>
      </w:r>
      <w:r>
        <w:rPr>
          <w:b/>
          <w:sz w:val="24"/>
        </w:rPr>
        <w:t>Kampf, der alle Regeln der „Kriegskunst“ durchbricht. Die Unternehmen, die diese Regeln leben, werden in Zeiten des disruptiven Wandels belohnt</w:t>
      </w:r>
      <w:r w:rsidR="00934A8A">
        <w:rPr>
          <w:b/>
          <w:sz w:val="24"/>
        </w:rPr>
        <w:t xml:space="preserve">. </w:t>
      </w:r>
      <w:r>
        <w:rPr>
          <w:b/>
          <w:sz w:val="24"/>
        </w:rPr>
        <w:t xml:space="preserve">Für die übrigen Organisationen sind die Tage womöglich gezählt. </w:t>
      </w:r>
    </w:p>
    <w:p w14:paraId="4966665C" w14:textId="77777777" w:rsidR="00E647AC" w:rsidRDefault="00E647AC" w:rsidP="00304E57">
      <w:pPr>
        <w:jc w:val="both"/>
        <w:rPr>
          <w:b/>
          <w:sz w:val="24"/>
        </w:rPr>
      </w:pPr>
    </w:p>
    <w:p w14:paraId="7871BDB2" w14:textId="77777777" w:rsidR="00304E57" w:rsidRPr="00F737BA" w:rsidRDefault="00304E57" w:rsidP="00304E57">
      <w:pPr>
        <w:jc w:val="both"/>
        <w:rPr>
          <w:b/>
          <w:sz w:val="24"/>
        </w:rPr>
      </w:pPr>
      <w:r w:rsidRPr="00F737BA">
        <w:rPr>
          <w:b/>
          <w:sz w:val="24"/>
        </w:rPr>
        <w:t>Effizienz hat mit Innovation erst einmal nicht viel zu tun</w:t>
      </w:r>
    </w:p>
    <w:p w14:paraId="3E87538B" w14:textId="77777777" w:rsidR="00304E57" w:rsidRDefault="00304E57" w:rsidP="00304E57">
      <w:pPr>
        <w:jc w:val="both"/>
        <w:rPr>
          <w:sz w:val="24"/>
        </w:rPr>
      </w:pPr>
      <w:r w:rsidRPr="002F3CB5">
        <w:rPr>
          <w:sz w:val="24"/>
        </w:rPr>
        <w:t xml:space="preserve">Deutsche </w:t>
      </w:r>
      <w:r>
        <w:rPr>
          <w:sz w:val="24"/>
        </w:rPr>
        <w:t>Unternehmen werden für Ihre Effizienz im Ausland beneidet. Sie gelten als absolute Könner, wenn es darum geht, optimale Produktions- und Logistikketten zu betreiben. Was die Innovationskraft angeht, ist aber weniger von deutschen Unternehmen die Rede – wenngleich sie kein Schlusslicht sind – sondern vor allem von der Westküste der USA. Während dort der größte historische Umbruch seit dem Buchdruck, die Digitalisierung, seit Jahren zu weltbewegende</w:t>
      </w:r>
      <w:r w:rsidRPr="00404A0C">
        <w:rPr>
          <w:sz w:val="24"/>
        </w:rPr>
        <w:t xml:space="preserve">n Innovationen führt, sehen viele deutsche Mitarbeiter ihr Unternehmen als „Ideengruft“ (vgl. Studie von Stepstone / Kienbaum 2017). Für kreative Mitarbeiter mit Verve </w:t>
      </w:r>
      <w:r>
        <w:rPr>
          <w:sz w:val="24"/>
        </w:rPr>
        <w:t>und Kreativität ist dies ein Greuel, der nicht s</w:t>
      </w:r>
      <w:r w:rsidR="00404A0C">
        <w:rPr>
          <w:sz w:val="24"/>
        </w:rPr>
        <w:t>elten zur Abwanderung führt. Den</w:t>
      </w:r>
      <w:r>
        <w:rPr>
          <w:sz w:val="24"/>
        </w:rPr>
        <w:t xml:space="preserve"> Grund für dieses Szenario fehlender Innovation</w:t>
      </w:r>
      <w:r w:rsidR="00404A0C">
        <w:rPr>
          <w:sz w:val="24"/>
        </w:rPr>
        <w:t xml:space="preserve"> </w:t>
      </w:r>
      <w:r w:rsidR="00E647AC">
        <w:rPr>
          <w:sz w:val="24"/>
        </w:rPr>
        <w:t xml:space="preserve">liegt </w:t>
      </w:r>
      <w:r w:rsidR="00404A0C">
        <w:rPr>
          <w:sz w:val="24"/>
        </w:rPr>
        <w:t>in l</w:t>
      </w:r>
      <w:r>
        <w:rPr>
          <w:sz w:val="24"/>
        </w:rPr>
        <w:t>angatmige</w:t>
      </w:r>
      <w:r w:rsidR="00404A0C">
        <w:rPr>
          <w:sz w:val="24"/>
        </w:rPr>
        <w:t>n</w:t>
      </w:r>
      <w:r>
        <w:rPr>
          <w:sz w:val="24"/>
        </w:rPr>
        <w:t xml:space="preserve"> Entscheidungswege</w:t>
      </w:r>
      <w:r w:rsidR="00404A0C">
        <w:rPr>
          <w:sz w:val="24"/>
        </w:rPr>
        <w:t>n</w:t>
      </w:r>
      <w:r>
        <w:rPr>
          <w:sz w:val="24"/>
        </w:rPr>
        <w:t>, träge</w:t>
      </w:r>
      <w:r w:rsidR="00404A0C">
        <w:rPr>
          <w:sz w:val="24"/>
        </w:rPr>
        <w:t>n</w:t>
      </w:r>
      <w:r>
        <w:rPr>
          <w:sz w:val="24"/>
        </w:rPr>
        <w:t xml:space="preserve"> Hierarchien und</w:t>
      </w:r>
      <w:r w:rsidR="00404A0C">
        <w:rPr>
          <w:sz w:val="24"/>
        </w:rPr>
        <w:t xml:space="preserve"> einer</w:t>
      </w:r>
      <w:r>
        <w:rPr>
          <w:sz w:val="24"/>
        </w:rPr>
        <w:t xml:space="preserve"> fehlende</w:t>
      </w:r>
      <w:r w:rsidR="00404A0C">
        <w:rPr>
          <w:sz w:val="24"/>
        </w:rPr>
        <w:t>n</w:t>
      </w:r>
      <w:r>
        <w:rPr>
          <w:sz w:val="24"/>
        </w:rPr>
        <w:t xml:space="preserve"> Innovationskultur.</w:t>
      </w:r>
    </w:p>
    <w:p w14:paraId="689CDB54" w14:textId="77777777" w:rsidR="00304E57" w:rsidRDefault="00304E57" w:rsidP="00304E57">
      <w:pPr>
        <w:jc w:val="both"/>
        <w:rPr>
          <w:b/>
          <w:sz w:val="24"/>
        </w:rPr>
      </w:pPr>
      <w:r>
        <w:rPr>
          <w:b/>
          <w:sz w:val="24"/>
        </w:rPr>
        <w:t>Der richtige Zeitpunkt für völ</w:t>
      </w:r>
      <w:r w:rsidR="00404A0C">
        <w:rPr>
          <w:b/>
          <w:sz w:val="24"/>
        </w:rPr>
        <w:t>liges Umdenken: J</w:t>
      </w:r>
      <w:r>
        <w:rPr>
          <w:b/>
          <w:sz w:val="24"/>
        </w:rPr>
        <w:t>etzt.</w:t>
      </w:r>
    </w:p>
    <w:p w14:paraId="64970B91" w14:textId="77777777" w:rsidR="00304E57" w:rsidRDefault="00304E57" w:rsidP="00304E57">
      <w:pPr>
        <w:jc w:val="both"/>
        <w:rPr>
          <w:sz w:val="24"/>
        </w:rPr>
      </w:pPr>
      <w:r>
        <w:rPr>
          <w:sz w:val="24"/>
        </w:rPr>
        <w:t>In wirklich jeder Phase der menschlichen Entwicklung war der Mensch davon überzeugt, den „Überblick“ zu haben und konnte sich kaum vorstellen, dass es schon bald zu unfassbaren Sprüngen in der Entwicklung kommen könnte. Die großen Innovationen, wie das Auto, e</w:t>
      </w:r>
      <w:r w:rsidR="00404A0C">
        <w:rPr>
          <w:sz w:val="24"/>
        </w:rPr>
        <w:t>ntspringen keiner Notwendigkeit.</w:t>
      </w:r>
      <w:r>
        <w:rPr>
          <w:sz w:val="24"/>
        </w:rPr>
        <w:t xml:space="preserve"> Ford hätte auf die Zucht schnellerer Pferde setzen können, wenn es nur darum gegangen wäre, den Transport zu optimieren. Sein Auto hat das Transportwesen aber nicht optimiert, sondern von Grund auf revolutioniert</w:t>
      </w:r>
      <w:r w:rsidR="00E647AC">
        <w:rPr>
          <w:sz w:val="24"/>
        </w:rPr>
        <w:t>.</w:t>
      </w:r>
      <w:r w:rsidR="00404A0C">
        <w:rPr>
          <w:sz w:val="24"/>
        </w:rPr>
        <w:t xml:space="preserve"> </w:t>
      </w:r>
      <w:r>
        <w:rPr>
          <w:sz w:val="24"/>
        </w:rPr>
        <w:t>Das konnte nur passieren, weil er sich gegen jeden Mainstream gewandt hat, alle damaligen Regeln u</w:t>
      </w:r>
      <w:r w:rsidR="00404A0C">
        <w:rPr>
          <w:sz w:val="24"/>
        </w:rPr>
        <w:t>nd Richtschnuren für `Transport´</w:t>
      </w:r>
      <w:r>
        <w:rPr>
          <w:sz w:val="24"/>
        </w:rPr>
        <w:t xml:space="preserve"> durchbrach.</w:t>
      </w:r>
    </w:p>
    <w:p w14:paraId="11A3A2A7" w14:textId="77777777" w:rsidR="00934A8A" w:rsidRDefault="00304E57" w:rsidP="00304E57">
      <w:pPr>
        <w:jc w:val="both"/>
        <w:rPr>
          <w:sz w:val="24"/>
        </w:rPr>
      </w:pPr>
      <w:r w:rsidRPr="00404A0C">
        <w:rPr>
          <w:sz w:val="24"/>
        </w:rPr>
        <w:t>Wirkliche Innovation verläuft nie linear:</w:t>
      </w:r>
      <w:r>
        <w:rPr>
          <w:sz w:val="24"/>
        </w:rPr>
        <w:t xml:space="preserve"> Es geht nicht um kleine Verbesserungen, sondern daru</w:t>
      </w:r>
      <w:r w:rsidR="00934A8A">
        <w:rPr>
          <w:sz w:val="24"/>
        </w:rPr>
        <w:t xml:space="preserve">m, </w:t>
      </w:r>
      <w:r>
        <w:rPr>
          <w:sz w:val="24"/>
        </w:rPr>
        <w:t xml:space="preserve">etwas völlig anders zu machen. </w:t>
      </w:r>
      <w:r w:rsidR="00632061">
        <w:rPr>
          <w:sz w:val="24"/>
        </w:rPr>
        <w:t>„</w:t>
      </w:r>
      <w:r>
        <w:rPr>
          <w:sz w:val="24"/>
        </w:rPr>
        <w:t xml:space="preserve">Noch vor </w:t>
      </w:r>
      <w:r>
        <w:rPr>
          <w:sz w:val="24"/>
        </w:rPr>
        <w:lastRenderedPageBreak/>
        <w:t>50 Jahren setzten wir auf Vinyl-Platten, jetzt passt der ganze Plattenschrank auf einen 5 cm-Stick (und es „knistert“ auch nicht mehr!). Und wer glaubt, dass das Ende der</w:t>
      </w:r>
      <w:r w:rsidR="00632061">
        <w:rPr>
          <w:sz w:val="24"/>
        </w:rPr>
        <w:t xml:space="preserve"> Entwicklung ist, liegt falsch</w:t>
      </w:r>
      <w:r w:rsidR="00E647AC">
        <w:rPr>
          <w:sz w:val="24"/>
        </w:rPr>
        <w:t>.</w:t>
      </w:r>
    </w:p>
    <w:p w14:paraId="4DA3A680" w14:textId="77777777" w:rsidR="00304E57" w:rsidRPr="00404A0C" w:rsidRDefault="00304E57" w:rsidP="00304E57">
      <w:pPr>
        <w:jc w:val="both"/>
        <w:rPr>
          <w:color w:val="000000" w:themeColor="text1"/>
          <w:sz w:val="24"/>
        </w:rPr>
      </w:pPr>
      <w:r w:rsidRPr="00404A0C">
        <w:rPr>
          <w:color w:val="000000" w:themeColor="text1"/>
          <w:sz w:val="24"/>
        </w:rPr>
        <w:t xml:space="preserve">Was spricht dagegen, den nächsten Innovationsschritt in der eigenen Branche </w:t>
      </w:r>
      <w:r w:rsidRPr="00F85EDE">
        <w:rPr>
          <w:color w:val="000000" w:themeColor="text1"/>
          <w:sz w:val="24"/>
        </w:rPr>
        <w:t>anzugehen?</w:t>
      </w:r>
      <w:r w:rsidR="00E647AC" w:rsidRPr="00F85EDE">
        <w:rPr>
          <w:color w:val="000000" w:themeColor="text1"/>
          <w:sz w:val="24"/>
        </w:rPr>
        <w:t xml:space="preserve"> </w:t>
      </w:r>
      <w:r w:rsidR="00F85EDE">
        <w:rPr>
          <w:color w:val="000000" w:themeColor="text1"/>
          <w:sz w:val="24"/>
        </w:rPr>
        <w:t xml:space="preserve">Es sind </w:t>
      </w:r>
      <w:r w:rsidR="00F85EDE" w:rsidRPr="00F85EDE">
        <w:rPr>
          <w:color w:val="000000" w:themeColor="text1"/>
          <w:sz w:val="24"/>
        </w:rPr>
        <w:t>die alltäglichen, operativen Zwänge</w:t>
      </w:r>
      <w:r w:rsidR="00F85EDE">
        <w:rPr>
          <w:color w:val="000000" w:themeColor="text1"/>
          <w:sz w:val="24"/>
        </w:rPr>
        <w:t>, so dass es oft heißt:</w:t>
      </w:r>
      <w:r w:rsidR="00F85EDE" w:rsidRPr="00F85EDE">
        <w:rPr>
          <w:color w:val="000000" w:themeColor="text1"/>
          <w:sz w:val="24"/>
        </w:rPr>
        <w:t xml:space="preserve"> </w:t>
      </w:r>
      <w:r w:rsidR="00F85EDE">
        <w:rPr>
          <w:color w:val="000000" w:themeColor="text1"/>
          <w:sz w:val="24"/>
        </w:rPr>
        <w:t>„Sorry, o</w:t>
      </w:r>
      <w:r w:rsidR="00F85EDE" w:rsidRPr="00F85EDE">
        <w:rPr>
          <w:color w:val="000000" w:themeColor="text1"/>
          <w:sz w:val="24"/>
        </w:rPr>
        <w:t>peration</w:t>
      </w:r>
      <w:r w:rsidR="00F85EDE">
        <w:rPr>
          <w:color w:val="000000" w:themeColor="text1"/>
          <w:sz w:val="24"/>
        </w:rPr>
        <w:t>s beat</w:t>
      </w:r>
      <w:r w:rsidR="00F85EDE" w:rsidRPr="00F85EDE">
        <w:rPr>
          <w:color w:val="000000" w:themeColor="text1"/>
          <w:sz w:val="24"/>
        </w:rPr>
        <w:t xml:space="preserve"> innovation.</w:t>
      </w:r>
      <w:r w:rsidR="00F85EDE">
        <w:rPr>
          <w:color w:val="000000" w:themeColor="text1"/>
          <w:sz w:val="24"/>
        </w:rPr>
        <w:t>“</w:t>
      </w:r>
      <w:r w:rsidR="00F85EDE" w:rsidRPr="00F85EDE">
        <w:rPr>
          <w:color w:val="000000" w:themeColor="text1"/>
          <w:sz w:val="24"/>
        </w:rPr>
        <w:t xml:space="preserve"> Dabei sollte es heißen: </w:t>
      </w:r>
      <w:r w:rsidR="00F85EDE">
        <w:rPr>
          <w:color w:val="000000" w:themeColor="text1"/>
          <w:sz w:val="24"/>
        </w:rPr>
        <w:t>„</w:t>
      </w:r>
      <w:r w:rsidR="00F85EDE" w:rsidRPr="00F85EDE">
        <w:rPr>
          <w:color w:val="000000" w:themeColor="text1"/>
          <w:sz w:val="24"/>
        </w:rPr>
        <w:t>Innovation</w:t>
      </w:r>
      <w:r w:rsidR="00F85EDE">
        <w:rPr>
          <w:color w:val="000000" w:themeColor="text1"/>
          <w:sz w:val="24"/>
        </w:rPr>
        <w:t xml:space="preserve"> comes first!“</w:t>
      </w:r>
      <w:r w:rsidR="00F85EDE" w:rsidRPr="00F85EDE">
        <w:rPr>
          <w:color w:val="000000" w:themeColor="text1"/>
          <w:sz w:val="24"/>
        </w:rPr>
        <w:t xml:space="preserve"> </w:t>
      </w:r>
      <w:r w:rsidRPr="00F85EDE">
        <w:rPr>
          <w:color w:val="000000" w:themeColor="text1"/>
          <w:sz w:val="24"/>
        </w:rPr>
        <w:t xml:space="preserve"> </w:t>
      </w:r>
      <w:r w:rsidR="00F85EDE" w:rsidRPr="00F85EDE">
        <w:rPr>
          <w:color w:val="000000" w:themeColor="text1"/>
          <w:sz w:val="24"/>
        </w:rPr>
        <w:t xml:space="preserve">Es ist aber auch die Angst vor dem Neuen, Unerwarteten. </w:t>
      </w:r>
      <w:r w:rsidRPr="00F85EDE">
        <w:rPr>
          <w:color w:val="000000" w:themeColor="text1"/>
          <w:sz w:val="24"/>
        </w:rPr>
        <w:t>Es ist der fehlende Mut, auch einmal zu scheitern. Und es ist der sichere Glaube, dass man mit</w:t>
      </w:r>
      <w:r w:rsidR="00404A0C" w:rsidRPr="00F85EDE">
        <w:rPr>
          <w:color w:val="000000" w:themeColor="text1"/>
          <w:sz w:val="24"/>
        </w:rPr>
        <w:t xml:space="preserve"> dem momentanen Konzept doch ganz gut fährt. </w:t>
      </w:r>
      <w:r w:rsidRPr="00F85EDE">
        <w:rPr>
          <w:color w:val="000000" w:themeColor="text1"/>
          <w:sz w:val="24"/>
        </w:rPr>
        <w:t xml:space="preserve"> Dieser Glaube wird </w:t>
      </w:r>
      <w:r w:rsidR="00F85EDE" w:rsidRPr="00F85EDE">
        <w:rPr>
          <w:color w:val="000000" w:themeColor="text1"/>
          <w:sz w:val="24"/>
        </w:rPr>
        <w:t>„</w:t>
      </w:r>
      <w:r w:rsidRPr="00F85EDE">
        <w:rPr>
          <w:color w:val="000000" w:themeColor="text1"/>
          <w:sz w:val="24"/>
        </w:rPr>
        <w:t>extrapoliert</w:t>
      </w:r>
      <w:r w:rsidR="00F85EDE" w:rsidRPr="00F85EDE">
        <w:rPr>
          <w:color w:val="000000" w:themeColor="text1"/>
          <w:sz w:val="24"/>
        </w:rPr>
        <w:t>“</w:t>
      </w:r>
      <w:r w:rsidRPr="00F85EDE">
        <w:rPr>
          <w:color w:val="000000" w:themeColor="text1"/>
          <w:sz w:val="24"/>
        </w:rPr>
        <w:t xml:space="preserve"> und ist dann aber nur noch</w:t>
      </w:r>
      <w:r w:rsidR="00404A0C" w:rsidRPr="00F85EDE">
        <w:rPr>
          <w:color w:val="000000" w:themeColor="text1"/>
          <w:sz w:val="24"/>
        </w:rPr>
        <w:t xml:space="preserve"> </w:t>
      </w:r>
      <w:r w:rsidRPr="00F85EDE">
        <w:rPr>
          <w:color w:val="000000" w:themeColor="text1"/>
          <w:sz w:val="24"/>
        </w:rPr>
        <w:t>… Hoffnung.</w:t>
      </w:r>
      <w:r w:rsidR="00E647AC" w:rsidRPr="00F85EDE">
        <w:rPr>
          <w:color w:val="000000" w:themeColor="text1"/>
          <w:sz w:val="24"/>
        </w:rPr>
        <w:t xml:space="preserve"> </w:t>
      </w:r>
      <w:r w:rsidRPr="00F85EDE">
        <w:rPr>
          <w:color w:val="000000" w:themeColor="text1"/>
          <w:sz w:val="24"/>
        </w:rPr>
        <w:t>Diese Hoffnung</w:t>
      </w:r>
      <w:r w:rsidR="00F85EDE">
        <w:rPr>
          <w:color w:val="000000" w:themeColor="text1"/>
          <w:sz w:val="24"/>
        </w:rPr>
        <w:t xml:space="preserve"> auf Fortsetzung eines bequemen Status quo</w:t>
      </w:r>
      <w:r w:rsidRPr="00F85EDE">
        <w:rPr>
          <w:color w:val="000000" w:themeColor="text1"/>
          <w:sz w:val="24"/>
        </w:rPr>
        <w:t xml:space="preserve"> sollte man in der hochbeschleunigten, digitalen Welt heute noch zu Grabe tragen</w:t>
      </w:r>
      <w:r w:rsidR="00F85EDE">
        <w:rPr>
          <w:color w:val="000000" w:themeColor="text1"/>
          <w:sz w:val="24"/>
        </w:rPr>
        <w:t>. V</w:t>
      </w:r>
      <w:r w:rsidRPr="00F85EDE">
        <w:rPr>
          <w:color w:val="000000" w:themeColor="text1"/>
          <w:sz w:val="24"/>
        </w:rPr>
        <w:t xml:space="preserve">öllig neue Wege der Innovation </w:t>
      </w:r>
      <w:r w:rsidR="00F85EDE">
        <w:rPr>
          <w:color w:val="000000" w:themeColor="text1"/>
          <w:sz w:val="24"/>
        </w:rPr>
        <w:t xml:space="preserve">sind schnell </w:t>
      </w:r>
      <w:r w:rsidRPr="00F85EDE">
        <w:rPr>
          <w:color w:val="000000" w:themeColor="text1"/>
          <w:sz w:val="24"/>
        </w:rPr>
        <w:t>ein</w:t>
      </w:r>
      <w:r w:rsidR="00F85EDE">
        <w:rPr>
          <w:color w:val="000000" w:themeColor="text1"/>
          <w:sz w:val="24"/>
        </w:rPr>
        <w:t>zu</w:t>
      </w:r>
      <w:r w:rsidRPr="00F85EDE">
        <w:rPr>
          <w:color w:val="000000" w:themeColor="text1"/>
          <w:sz w:val="24"/>
        </w:rPr>
        <w:t>schlagen</w:t>
      </w:r>
      <w:r w:rsidR="00632061" w:rsidRPr="00F85EDE">
        <w:rPr>
          <w:color w:val="000000" w:themeColor="text1"/>
          <w:sz w:val="24"/>
        </w:rPr>
        <w:t>, wenn man den beiden Innovationsexperten folgt</w:t>
      </w:r>
      <w:r w:rsidRPr="00F85EDE">
        <w:rPr>
          <w:color w:val="000000" w:themeColor="text1"/>
          <w:sz w:val="24"/>
        </w:rPr>
        <w:t xml:space="preserve">. </w:t>
      </w:r>
    </w:p>
    <w:p w14:paraId="1A37616E" w14:textId="77777777" w:rsidR="00304E57" w:rsidRPr="00404A0C" w:rsidRDefault="00934A8A" w:rsidP="00304E57">
      <w:pPr>
        <w:jc w:val="both"/>
        <w:rPr>
          <w:color w:val="000000" w:themeColor="text1"/>
          <w:sz w:val="24"/>
        </w:rPr>
      </w:pPr>
      <w:r w:rsidRPr="00404A0C">
        <w:rPr>
          <w:color w:val="000000" w:themeColor="text1"/>
          <w:sz w:val="24"/>
        </w:rPr>
        <w:t>Es ist naiv, daran zu glauben</w:t>
      </w:r>
      <w:r w:rsidR="00304E57" w:rsidRPr="00404A0C">
        <w:rPr>
          <w:color w:val="000000" w:themeColor="text1"/>
          <w:sz w:val="24"/>
        </w:rPr>
        <w:t>, dass internationale Märkte „Rücksicht“ auf das eigene, langsame Innovationstempo ne</w:t>
      </w:r>
      <w:r w:rsidRPr="00404A0C">
        <w:rPr>
          <w:color w:val="000000" w:themeColor="text1"/>
          <w:sz w:val="24"/>
        </w:rPr>
        <w:t>hmen. Es ist geradezu arrogant anzunehmen</w:t>
      </w:r>
      <w:r w:rsidR="00304E57" w:rsidRPr="00404A0C">
        <w:rPr>
          <w:color w:val="000000" w:themeColor="text1"/>
          <w:sz w:val="24"/>
        </w:rPr>
        <w:t xml:space="preserve">, dass der eigene Skalenvorteil, die niedrigen Stückkosten, die Zukunft langfristig absichern. Die Zeiten haben sich geändert. Es ist noch kämpferischer, noch schneller geworden – und es wird sich weiter beschleunigen. </w:t>
      </w:r>
    </w:p>
    <w:p w14:paraId="59A18623" w14:textId="77777777" w:rsidR="00304E57" w:rsidRPr="00A27219" w:rsidRDefault="00304E57" w:rsidP="00304E57">
      <w:pPr>
        <w:jc w:val="both"/>
        <w:rPr>
          <w:b/>
          <w:sz w:val="24"/>
        </w:rPr>
      </w:pPr>
      <w:r>
        <w:rPr>
          <w:b/>
          <w:sz w:val="24"/>
        </w:rPr>
        <w:t xml:space="preserve">Sofort: </w:t>
      </w:r>
      <w:r w:rsidRPr="00A27219">
        <w:rPr>
          <w:b/>
          <w:sz w:val="24"/>
        </w:rPr>
        <w:t>Hierarchien durchbrechen, Wege verkürzen, Mitarbeiter befähigen</w:t>
      </w:r>
    </w:p>
    <w:p w14:paraId="24A3CA01" w14:textId="77777777" w:rsidR="00304E57" w:rsidRDefault="00304E57" w:rsidP="00304E57">
      <w:pPr>
        <w:jc w:val="both"/>
        <w:rPr>
          <w:sz w:val="24"/>
        </w:rPr>
      </w:pPr>
      <w:r>
        <w:rPr>
          <w:sz w:val="24"/>
        </w:rPr>
        <w:t xml:space="preserve">Unternehmen müssen ihrer Angst vor dem Neuen jetzt sofort mit dem Mut zur radikalen Guerilla Innovation begegnen. Der </w:t>
      </w:r>
      <w:r w:rsidRPr="005E12B9">
        <w:rPr>
          <w:bCs/>
          <w:sz w:val="24"/>
        </w:rPr>
        <w:t>Guerilla-Kampf um Innovationen</w:t>
      </w:r>
      <w:r>
        <w:rPr>
          <w:sz w:val="24"/>
        </w:rPr>
        <w:t xml:space="preserve"> baut auf Timing (sofort und schnell), kleine Gruppen, kurze Entscheidungswege, ungewöhnliche Herangehensweisen, Blitzattacken, Mobilität. Guerilla Innovation setzt nicht alles „auf eine Karte“: Sie ist so angelegt, dass Fehler leicht verkraftet werden und die Erkenntnisse gleich in neue Ideen fließen können. Guerilla Innovation ist vor allem eine Haltung des „Sofort“. Es gibt keine festen Regeln in der Guerilla Innovation, nur die Eine: Durchbrechen sie geläufige Denkweisen noch heute! Um Märkte umzuwälzen und für sich zu gewinnen, ist radikales Denken Voraussetzung. Das gesamte Business Modell muss mutig überdacht werden. Wie gesagt: Keine Angst. Angst ist der Gegner von allem Neuen. </w:t>
      </w:r>
    </w:p>
    <w:p w14:paraId="3A89414F" w14:textId="77777777" w:rsidR="00F85EDE" w:rsidRDefault="00304E57" w:rsidP="00304E57">
      <w:pPr>
        <w:jc w:val="both"/>
        <w:rPr>
          <w:sz w:val="24"/>
        </w:rPr>
      </w:pPr>
      <w:r w:rsidRPr="00404A0C">
        <w:rPr>
          <w:sz w:val="24"/>
        </w:rPr>
        <w:t xml:space="preserve">Konkret: Machen Sie Jeden in Ihrem Unternehmen mit den Grundlagen von Kreativität, Innovation und effektiven, agilen Arbeitsmethoden vertraut. Beginnen Sie bei der Unternehmensführung und nehmen Sie dann alle </w:t>
      </w:r>
      <w:r w:rsidRPr="00404A0C">
        <w:rPr>
          <w:sz w:val="24"/>
        </w:rPr>
        <w:lastRenderedPageBreak/>
        <w:t xml:space="preserve">Abteilungen Schritt für Schritt mit. Erlauben Sie den Mitarbeitern eine gewisse Zeit zur freien, kreativ-innovativen Arbeit. </w:t>
      </w:r>
    </w:p>
    <w:p w14:paraId="3E9B4F56" w14:textId="77777777" w:rsidR="00304E57" w:rsidRDefault="00304E57" w:rsidP="00304E57">
      <w:pPr>
        <w:jc w:val="both"/>
        <w:rPr>
          <w:sz w:val="24"/>
        </w:rPr>
      </w:pPr>
      <w:r w:rsidRPr="00404A0C">
        <w:rPr>
          <w:sz w:val="24"/>
        </w:rPr>
        <w:t>Denken Sie dabei über die Abteilungen hinaus: Schluss mit Silo- und Funktionsdenken</w:t>
      </w:r>
      <w:r w:rsidRPr="00F31C73">
        <w:rPr>
          <w:b/>
          <w:sz w:val="24"/>
        </w:rPr>
        <w:t xml:space="preserve">!  </w:t>
      </w:r>
      <w:r>
        <w:rPr>
          <w:sz w:val="24"/>
        </w:rPr>
        <w:t xml:space="preserve">Setzen Sie Guerilla-Innovationsteams aus verschiedenen Unternehmensbereichen zusammen. Engagieren Sie Menschen, an die Sie früher als Mitarbeiter nicht einmal gedacht haben. Sie könnten Ihrem Unternehmen einen Innovationssprung bescheren – und nicht etwas Ihre „Lieblinge“, die die alten, gelernten Strukturen leben. </w:t>
      </w:r>
    </w:p>
    <w:p w14:paraId="673F75B3" w14:textId="77777777" w:rsidR="00304E57" w:rsidRDefault="00304E57" w:rsidP="00304E57">
      <w:pPr>
        <w:jc w:val="both"/>
        <w:rPr>
          <w:sz w:val="24"/>
        </w:rPr>
      </w:pPr>
      <w:r>
        <w:rPr>
          <w:sz w:val="24"/>
        </w:rPr>
        <w:t>Wichtig ist, dass die Guerilla Innovations-Teams vor jedem Arbeitszyklus, darauf achten, die Kenntnisse der gelernten Kreativitäts- und Innovationstechniken zu vertiefen. Dabei kommt sehr stark auf das Mindsetting, Empathie und spezielle Kreativitätsmethoden an. Wenn dann noch darauf geachtet wird, dass die Arbeitsabläufe und Arbeitsflächen in regelmäßigen Abständen (etwa all drei Monate) variiert werden, die Teams ohne Vorgaben arbeiten können und ihre Ergebnisse im gesamten Unternehmen kommunizieren und ggf. auch mit ausgewählten Kunden diskutieren können, dann sind die wichtigsten Schritte zur Guerilla Innovation getan. Der Grundsatz lautet immer: Alte Arbeitsroutinen täglich durchbrechen.</w:t>
      </w:r>
    </w:p>
    <w:p w14:paraId="08933D9B" w14:textId="77777777" w:rsidR="00304E57" w:rsidRPr="00BB0FAF" w:rsidRDefault="00304E57" w:rsidP="00304E57">
      <w:pPr>
        <w:jc w:val="both"/>
        <w:rPr>
          <w:b/>
          <w:sz w:val="24"/>
        </w:rPr>
      </w:pPr>
      <w:r w:rsidRPr="00BB0FAF">
        <w:rPr>
          <w:b/>
          <w:sz w:val="24"/>
        </w:rPr>
        <w:t>Nichts bleibt, wie es ist. Das ist sicher.</w:t>
      </w:r>
    </w:p>
    <w:p w14:paraId="13AF142A" w14:textId="77777777" w:rsidR="00304E57" w:rsidRDefault="00304E57" w:rsidP="00304E57">
      <w:pPr>
        <w:jc w:val="both"/>
        <w:rPr>
          <w:sz w:val="24"/>
        </w:rPr>
      </w:pPr>
      <w:r>
        <w:rPr>
          <w:sz w:val="24"/>
        </w:rPr>
        <w:t xml:space="preserve">Jedes Unternehmen hat ein riesiges Innovationspotenzial, wenn diese wenigen Guerilla-Grundsätze gelebt werden. Es geht darum, jetzt Vorreiter werden zu wollen, bevor es zu spät ist. Unternehmerische Versagensängste gilt es unmittelbar zur Seite zu legen. Sich daran zu klammern, was man heute hat, ist keine Strategie. Das gilt auch für weltumspannende Marken, wie Facebook oder Google. Irgendjemand wird sie irgendwann vom Markt blasen. </w:t>
      </w:r>
    </w:p>
    <w:p w14:paraId="3EA55338" w14:textId="77777777" w:rsidR="00EC3B30" w:rsidRDefault="00EC3B30" w:rsidP="00304E57">
      <w:pPr>
        <w:spacing w:line="240" w:lineRule="auto"/>
        <w:jc w:val="both"/>
        <w:rPr>
          <w:sz w:val="24"/>
          <w:szCs w:val="24"/>
        </w:rPr>
      </w:pPr>
    </w:p>
    <w:p w14:paraId="67765B84" w14:textId="77777777" w:rsidR="00EC3B30" w:rsidRDefault="00EC3B30" w:rsidP="00304E57">
      <w:pPr>
        <w:spacing w:line="240" w:lineRule="auto"/>
        <w:jc w:val="both"/>
        <w:rPr>
          <w:sz w:val="24"/>
          <w:szCs w:val="24"/>
        </w:rPr>
      </w:pPr>
      <w:r>
        <w:rPr>
          <w:sz w:val="24"/>
          <w:szCs w:val="30"/>
        </w:rPr>
        <w:t>Haben wir Sie neugierig gestimmt oder haben Sie weitere Fragen?</w:t>
      </w:r>
      <w:r>
        <w:rPr>
          <w:sz w:val="24"/>
          <w:szCs w:val="30"/>
        </w:rPr>
        <w:br/>
      </w:r>
      <w:r>
        <w:rPr>
          <w:sz w:val="24"/>
          <w:szCs w:val="24"/>
        </w:rPr>
        <w:t>Kontakt aufnehmen</w:t>
      </w:r>
      <w:bookmarkStart w:id="0" w:name="_GoBack"/>
      <w:bookmarkEnd w:id="0"/>
    </w:p>
    <w:p w14:paraId="42A1BE6E" w14:textId="77777777" w:rsidR="00EC3B30" w:rsidRDefault="00EC3B30" w:rsidP="00304E57">
      <w:pPr>
        <w:spacing w:line="240" w:lineRule="auto"/>
        <w:jc w:val="both"/>
        <w:rPr>
          <w:sz w:val="24"/>
          <w:szCs w:val="24"/>
        </w:rPr>
      </w:pPr>
    </w:p>
    <w:p w14:paraId="521355E1" w14:textId="77777777" w:rsidR="000B7CBD" w:rsidRPr="00EA6FD0" w:rsidRDefault="000B7CBD" w:rsidP="00E01243">
      <w:pPr>
        <w:spacing w:line="240" w:lineRule="auto"/>
        <w:rPr>
          <w:sz w:val="20"/>
          <w:szCs w:val="18"/>
        </w:rPr>
      </w:pPr>
    </w:p>
    <w:sectPr w:rsidR="000B7CBD" w:rsidRPr="00EA6FD0" w:rsidSect="00BB0FAF">
      <w:headerReference w:type="default" r:id="rId8"/>
      <w:footerReference w:type="default" r:id="rId9"/>
      <w:type w:val="continuous"/>
      <w:pgSz w:w="11906" w:h="16838"/>
      <w:pgMar w:top="1417" w:right="28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888E4" w14:textId="77777777" w:rsidR="00926479" w:rsidRDefault="00926479" w:rsidP="007459FF">
      <w:pPr>
        <w:spacing w:after="0" w:line="240" w:lineRule="auto"/>
      </w:pPr>
      <w:r>
        <w:separator/>
      </w:r>
    </w:p>
  </w:endnote>
  <w:endnote w:type="continuationSeparator" w:id="0">
    <w:p w14:paraId="5DF7CED8" w14:textId="77777777" w:rsidR="00926479" w:rsidRDefault="00926479" w:rsidP="0074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5972" w14:textId="77777777" w:rsidR="00505143" w:rsidRPr="00F200BB" w:rsidRDefault="00926479">
    <w:pPr>
      <w:pStyle w:val="Footer"/>
      <w:rPr>
        <w:color w:val="0000FF" w:themeColor="hyperlink"/>
      </w:rPr>
    </w:pPr>
    <w:hyperlink r:id="rId1" w:history="1">
      <w:r w:rsidR="00DC7980" w:rsidRPr="006B436C">
        <w:rPr>
          <w:rStyle w:val="Hyperlink"/>
        </w:rPr>
        <w:t>www.innovatur.de</w:t>
      </w:r>
    </w:hyperlink>
    <w:r w:rsidR="00F200BB" w:rsidRPr="00F200BB">
      <w:rPr>
        <w:rStyle w:val="Hyperlink"/>
        <w:u w:val="none"/>
      </w:rPr>
      <w:tab/>
    </w:r>
    <w:r w:rsidR="00F200BB" w:rsidRPr="00F200BB">
      <w:rPr>
        <w:rStyle w:val="Hyperlink"/>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94F3" w14:textId="77777777" w:rsidR="00926479" w:rsidRDefault="00926479" w:rsidP="007459FF">
      <w:pPr>
        <w:spacing w:after="0" w:line="240" w:lineRule="auto"/>
      </w:pPr>
      <w:r>
        <w:separator/>
      </w:r>
    </w:p>
  </w:footnote>
  <w:footnote w:type="continuationSeparator" w:id="0">
    <w:p w14:paraId="3FA9812A" w14:textId="77777777" w:rsidR="00926479" w:rsidRDefault="00926479" w:rsidP="0074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D62A" w14:textId="77777777" w:rsidR="00F200BB" w:rsidRDefault="00F200BB">
    <w:pPr>
      <w:pStyle w:val="Header"/>
      <w:rPr>
        <w:b/>
        <w:noProof/>
        <w:color w:val="404040" w:themeColor="text1" w:themeTint="BF"/>
        <w:sz w:val="32"/>
        <w:lang w:eastAsia="de-DE"/>
      </w:rPr>
    </w:pPr>
    <w:r w:rsidRPr="00EA6FD0">
      <w:rPr>
        <w:b/>
        <w:noProof/>
        <w:color w:val="00B0F0"/>
        <w:sz w:val="32"/>
        <w:lang w:eastAsia="de-DE"/>
      </w:rPr>
      <w:drawing>
        <wp:anchor distT="0" distB="0" distL="114300" distR="114300" simplePos="0" relativeHeight="251658240" behindDoc="0" locked="0" layoutInCell="1" allowOverlap="1" wp14:anchorId="0532530F" wp14:editId="76A92B01">
          <wp:simplePos x="0" y="0"/>
          <wp:positionH relativeFrom="margin">
            <wp:align>left</wp:align>
          </wp:positionH>
          <wp:positionV relativeFrom="paragraph">
            <wp:posOffset>252095</wp:posOffset>
          </wp:positionV>
          <wp:extent cx="2019935" cy="32258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322580"/>
                  </a:xfrm>
                  <a:prstGeom prst="rect">
                    <a:avLst/>
                  </a:prstGeom>
                  <a:noFill/>
                  <a:ln>
                    <a:noFill/>
                  </a:ln>
                </pic:spPr>
              </pic:pic>
            </a:graphicData>
          </a:graphic>
          <wp14:sizeRelH relativeFrom="margin">
            <wp14:pctWidth>0</wp14:pctWidth>
          </wp14:sizeRelH>
        </wp:anchor>
      </w:drawing>
    </w:r>
  </w:p>
  <w:p w14:paraId="3DC4BC96" w14:textId="52268F4E" w:rsidR="00EA6FD0" w:rsidRDefault="00E16A05">
    <w:pPr>
      <w:pStyle w:val="Header"/>
      <w:rPr>
        <w:b/>
        <w:noProof/>
        <w:color w:val="404040" w:themeColor="text1" w:themeTint="BF"/>
        <w:sz w:val="32"/>
        <w:lang w:eastAsia="de-DE"/>
      </w:rPr>
    </w:pPr>
    <w:r>
      <w:rPr>
        <w:b/>
        <w:noProof/>
        <w:color w:val="404040" w:themeColor="text1" w:themeTint="BF"/>
        <w:sz w:val="32"/>
        <w:lang w:eastAsia="de-DE"/>
      </w:rPr>
      <w:t xml:space="preserve"> </w:t>
    </w:r>
    <w:r>
      <w:rPr>
        <w:b/>
        <w:noProof/>
        <w:color w:val="404040" w:themeColor="text1" w:themeTint="BF"/>
        <w:sz w:val="32"/>
        <w:lang w:eastAsia="de-DE"/>
      </w:rPr>
      <w:tab/>
    </w:r>
    <w:r w:rsidR="00F200BB">
      <w:rPr>
        <w:b/>
        <w:noProof/>
        <w:color w:val="404040" w:themeColor="text1" w:themeTint="BF"/>
        <w:sz w:val="32"/>
        <w:lang w:eastAsia="de-DE"/>
      </w:rPr>
      <w:tab/>
    </w:r>
  </w:p>
  <w:p w14:paraId="3F838A3A" w14:textId="77777777" w:rsidR="00671F04" w:rsidRDefault="00671F04">
    <w:pPr>
      <w:pStyle w:val="Header"/>
      <w:rPr>
        <w:b/>
        <w:noProof/>
        <w:color w:val="404040" w:themeColor="text1" w:themeTint="BF"/>
        <w:sz w:val="32"/>
        <w:lang w:eastAsia="de-DE"/>
      </w:rPr>
    </w:pPr>
  </w:p>
  <w:p w14:paraId="345AB4B4" w14:textId="77777777" w:rsidR="00671F04" w:rsidRPr="00EA6FD0" w:rsidRDefault="00F200BB">
    <w:pPr>
      <w:pStyle w:val="Header"/>
      <w:rPr>
        <w:b/>
        <w:noProof/>
        <w:color w:val="00B0F0"/>
        <w:sz w:val="32"/>
        <w:lang w:eastAsia="de-DE"/>
      </w:rPr>
    </w:pPr>
    <w:r w:rsidRPr="00F200BB">
      <w:rPr>
        <w:rStyle w:val="Hyperlink"/>
        <w:noProof/>
        <w:u w:val="none"/>
        <w:lang w:eastAsia="de-DE"/>
      </w:rPr>
      <w:drawing>
        <wp:anchor distT="0" distB="0" distL="114300" distR="114300" simplePos="0" relativeHeight="251659264" behindDoc="0" locked="0" layoutInCell="1" allowOverlap="1" wp14:anchorId="52E3CD48" wp14:editId="0847302E">
          <wp:simplePos x="0" y="0"/>
          <wp:positionH relativeFrom="column">
            <wp:posOffset>5617535</wp:posOffset>
          </wp:positionH>
          <wp:positionV relativeFrom="paragraph">
            <wp:posOffset>620159</wp:posOffset>
          </wp:positionV>
          <wp:extent cx="584200" cy="708660"/>
          <wp:effectExtent l="0" t="0" r="635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708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4F6C"/>
    <w:multiLevelType w:val="hybridMultilevel"/>
    <w:tmpl w:val="2DAED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BD"/>
    <w:rsid w:val="000041C7"/>
    <w:rsid w:val="00005359"/>
    <w:rsid w:val="0001069C"/>
    <w:rsid w:val="00010BBB"/>
    <w:rsid w:val="00011FFA"/>
    <w:rsid w:val="00017998"/>
    <w:rsid w:val="00020084"/>
    <w:rsid w:val="00021F65"/>
    <w:rsid w:val="0002205E"/>
    <w:rsid w:val="000304D1"/>
    <w:rsid w:val="000310AF"/>
    <w:rsid w:val="00031C55"/>
    <w:rsid w:val="000328D9"/>
    <w:rsid w:val="00033D5D"/>
    <w:rsid w:val="000340A5"/>
    <w:rsid w:val="0003734A"/>
    <w:rsid w:val="00053534"/>
    <w:rsid w:val="00060AC8"/>
    <w:rsid w:val="0006124D"/>
    <w:rsid w:val="000624FC"/>
    <w:rsid w:val="0007115F"/>
    <w:rsid w:val="00073D66"/>
    <w:rsid w:val="0007575D"/>
    <w:rsid w:val="00076FE5"/>
    <w:rsid w:val="00086B75"/>
    <w:rsid w:val="000920F5"/>
    <w:rsid w:val="00093ECC"/>
    <w:rsid w:val="00094753"/>
    <w:rsid w:val="00094BCA"/>
    <w:rsid w:val="000A11AC"/>
    <w:rsid w:val="000A3739"/>
    <w:rsid w:val="000A6CF0"/>
    <w:rsid w:val="000A7472"/>
    <w:rsid w:val="000B2392"/>
    <w:rsid w:val="000B260B"/>
    <w:rsid w:val="000B550C"/>
    <w:rsid w:val="000B778A"/>
    <w:rsid w:val="000B7CBD"/>
    <w:rsid w:val="000C1780"/>
    <w:rsid w:val="000C20C2"/>
    <w:rsid w:val="000C428C"/>
    <w:rsid w:val="000D014F"/>
    <w:rsid w:val="000D1C00"/>
    <w:rsid w:val="000D4D5B"/>
    <w:rsid w:val="000D5DEA"/>
    <w:rsid w:val="000E05DB"/>
    <w:rsid w:val="000E1115"/>
    <w:rsid w:val="000E318E"/>
    <w:rsid w:val="000E33FA"/>
    <w:rsid w:val="000E6069"/>
    <w:rsid w:val="000F2CB6"/>
    <w:rsid w:val="000F516D"/>
    <w:rsid w:val="000F6745"/>
    <w:rsid w:val="000F679C"/>
    <w:rsid w:val="000F68F8"/>
    <w:rsid w:val="00102044"/>
    <w:rsid w:val="001070E5"/>
    <w:rsid w:val="00111F54"/>
    <w:rsid w:val="00116BB6"/>
    <w:rsid w:val="00117F46"/>
    <w:rsid w:val="00120ABE"/>
    <w:rsid w:val="00121205"/>
    <w:rsid w:val="001230AE"/>
    <w:rsid w:val="00123EE4"/>
    <w:rsid w:val="00127E4D"/>
    <w:rsid w:val="00131DC9"/>
    <w:rsid w:val="00132156"/>
    <w:rsid w:val="001336CB"/>
    <w:rsid w:val="001348E8"/>
    <w:rsid w:val="00146142"/>
    <w:rsid w:val="00147A48"/>
    <w:rsid w:val="00152B63"/>
    <w:rsid w:val="001572C9"/>
    <w:rsid w:val="001628E6"/>
    <w:rsid w:val="001630B1"/>
    <w:rsid w:val="001649B3"/>
    <w:rsid w:val="00166517"/>
    <w:rsid w:val="00166A98"/>
    <w:rsid w:val="001721C0"/>
    <w:rsid w:val="0017236E"/>
    <w:rsid w:val="00175A39"/>
    <w:rsid w:val="00175D0C"/>
    <w:rsid w:val="00177D1F"/>
    <w:rsid w:val="00192093"/>
    <w:rsid w:val="00195D07"/>
    <w:rsid w:val="00196549"/>
    <w:rsid w:val="001A32A7"/>
    <w:rsid w:val="001A4DF5"/>
    <w:rsid w:val="001A6985"/>
    <w:rsid w:val="001B226A"/>
    <w:rsid w:val="001B4939"/>
    <w:rsid w:val="001B6878"/>
    <w:rsid w:val="001C1CC6"/>
    <w:rsid w:val="001C46B8"/>
    <w:rsid w:val="001C601A"/>
    <w:rsid w:val="001D7966"/>
    <w:rsid w:val="001D7A84"/>
    <w:rsid w:val="001E3D88"/>
    <w:rsid w:val="001F08C4"/>
    <w:rsid w:val="001F16D0"/>
    <w:rsid w:val="001F22AB"/>
    <w:rsid w:val="001F60C8"/>
    <w:rsid w:val="00200354"/>
    <w:rsid w:val="00206441"/>
    <w:rsid w:val="00206654"/>
    <w:rsid w:val="00207B8F"/>
    <w:rsid w:val="0021092D"/>
    <w:rsid w:val="002112E7"/>
    <w:rsid w:val="00211A24"/>
    <w:rsid w:val="0021396B"/>
    <w:rsid w:val="002150A4"/>
    <w:rsid w:val="00220DBC"/>
    <w:rsid w:val="00225E75"/>
    <w:rsid w:val="00233B6D"/>
    <w:rsid w:val="002355A7"/>
    <w:rsid w:val="00241CD8"/>
    <w:rsid w:val="00242CFC"/>
    <w:rsid w:val="0024304A"/>
    <w:rsid w:val="00243E44"/>
    <w:rsid w:val="00247D87"/>
    <w:rsid w:val="00250BFE"/>
    <w:rsid w:val="00251C6A"/>
    <w:rsid w:val="002527C1"/>
    <w:rsid w:val="00252C8E"/>
    <w:rsid w:val="00252CBB"/>
    <w:rsid w:val="0025665D"/>
    <w:rsid w:val="00263047"/>
    <w:rsid w:val="00265168"/>
    <w:rsid w:val="002666B5"/>
    <w:rsid w:val="00276830"/>
    <w:rsid w:val="0028028A"/>
    <w:rsid w:val="00281CA8"/>
    <w:rsid w:val="00285DB7"/>
    <w:rsid w:val="0028693F"/>
    <w:rsid w:val="002A0844"/>
    <w:rsid w:val="002B6AF1"/>
    <w:rsid w:val="002C06D2"/>
    <w:rsid w:val="002C111E"/>
    <w:rsid w:val="002C1314"/>
    <w:rsid w:val="002C4361"/>
    <w:rsid w:val="002C6505"/>
    <w:rsid w:val="002C7357"/>
    <w:rsid w:val="002D0C90"/>
    <w:rsid w:val="002D56EF"/>
    <w:rsid w:val="002D7050"/>
    <w:rsid w:val="002E2418"/>
    <w:rsid w:val="002E43A9"/>
    <w:rsid w:val="002E737A"/>
    <w:rsid w:val="002F0236"/>
    <w:rsid w:val="002F2FEE"/>
    <w:rsid w:val="002F3CB5"/>
    <w:rsid w:val="002F7492"/>
    <w:rsid w:val="00300576"/>
    <w:rsid w:val="00303CB1"/>
    <w:rsid w:val="00304E57"/>
    <w:rsid w:val="003071E3"/>
    <w:rsid w:val="0031017F"/>
    <w:rsid w:val="00311109"/>
    <w:rsid w:val="0031336E"/>
    <w:rsid w:val="00313DEC"/>
    <w:rsid w:val="00316006"/>
    <w:rsid w:val="0031761C"/>
    <w:rsid w:val="0031781A"/>
    <w:rsid w:val="003230A1"/>
    <w:rsid w:val="00326C03"/>
    <w:rsid w:val="00330BBC"/>
    <w:rsid w:val="00332718"/>
    <w:rsid w:val="00335522"/>
    <w:rsid w:val="00341920"/>
    <w:rsid w:val="003421A6"/>
    <w:rsid w:val="003431C4"/>
    <w:rsid w:val="0035257F"/>
    <w:rsid w:val="00352D46"/>
    <w:rsid w:val="0035430A"/>
    <w:rsid w:val="00355DAF"/>
    <w:rsid w:val="00356014"/>
    <w:rsid w:val="00357B0E"/>
    <w:rsid w:val="0036115B"/>
    <w:rsid w:val="00363631"/>
    <w:rsid w:val="0037786E"/>
    <w:rsid w:val="00380E70"/>
    <w:rsid w:val="00383783"/>
    <w:rsid w:val="00390884"/>
    <w:rsid w:val="003956DC"/>
    <w:rsid w:val="00397D82"/>
    <w:rsid w:val="003A1277"/>
    <w:rsid w:val="003A63AF"/>
    <w:rsid w:val="003A66D7"/>
    <w:rsid w:val="003A776A"/>
    <w:rsid w:val="003C02CF"/>
    <w:rsid w:val="003D1312"/>
    <w:rsid w:val="003D16BA"/>
    <w:rsid w:val="003D455D"/>
    <w:rsid w:val="003D6EF4"/>
    <w:rsid w:val="003E5F17"/>
    <w:rsid w:val="003F0179"/>
    <w:rsid w:val="003F07E5"/>
    <w:rsid w:val="003F1B0A"/>
    <w:rsid w:val="003F1D77"/>
    <w:rsid w:val="003F2329"/>
    <w:rsid w:val="003F24A0"/>
    <w:rsid w:val="003F7236"/>
    <w:rsid w:val="0040355C"/>
    <w:rsid w:val="00404A0C"/>
    <w:rsid w:val="00411FC2"/>
    <w:rsid w:val="004135B8"/>
    <w:rsid w:val="004138AD"/>
    <w:rsid w:val="0041774F"/>
    <w:rsid w:val="00417A19"/>
    <w:rsid w:val="0042041D"/>
    <w:rsid w:val="00427792"/>
    <w:rsid w:val="00427E62"/>
    <w:rsid w:val="00430FF2"/>
    <w:rsid w:val="00431D20"/>
    <w:rsid w:val="004329C1"/>
    <w:rsid w:val="00440296"/>
    <w:rsid w:val="00440891"/>
    <w:rsid w:val="00444715"/>
    <w:rsid w:val="004462C2"/>
    <w:rsid w:val="00450BC6"/>
    <w:rsid w:val="00450FA5"/>
    <w:rsid w:val="00460547"/>
    <w:rsid w:val="004624D6"/>
    <w:rsid w:val="0046338A"/>
    <w:rsid w:val="00464781"/>
    <w:rsid w:val="00466DF2"/>
    <w:rsid w:val="004677FF"/>
    <w:rsid w:val="00467E72"/>
    <w:rsid w:val="004741C4"/>
    <w:rsid w:val="00475448"/>
    <w:rsid w:val="0047710B"/>
    <w:rsid w:val="00481D20"/>
    <w:rsid w:val="00483AD4"/>
    <w:rsid w:val="004913D9"/>
    <w:rsid w:val="004923E6"/>
    <w:rsid w:val="004A0B85"/>
    <w:rsid w:val="004A5702"/>
    <w:rsid w:val="004A73BD"/>
    <w:rsid w:val="004B1569"/>
    <w:rsid w:val="004D220D"/>
    <w:rsid w:val="004D2B7B"/>
    <w:rsid w:val="004D451C"/>
    <w:rsid w:val="004E3A73"/>
    <w:rsid w:val="004E74F4"/>
    <w:rsid w:val="004F54AF"/>
    <w:rsid w:val="004F55E1"/>
    <w:rsid w:val="004F7202"/>
    <w:rsid w:val="00502C64"/>
    <w:rsid w:val="00505143"/>
    <w:rsid w:val="00507260"/>
    <w:rsid w:val="00510ADF"/>
    <w:rsid w:val="00512EBA"/>
    <w:rsid w:val="005133F9"/>
    <w:rsid w:val="0052139E"/>
    <w:rsid w:val="00523BE4"/>
    <w:rsid w:val="00524047"/>
    <w:rsid w:val="005249A5"/>
    <w:rsid w:val="0052526D"/>
    <w:rsid w:val="00525DC2"/>
    <w:rsid w:val="005334A7"/>
    <w:rsid w:val="00537CE5"/>
    <w:rsid w:val="00540E4F"/>
    <w:rsid w:val="00543332"/>
    <w:rsid w:val="005460D8"/>
    <w:rsid w:val="005463D6"/>
    <w:rsid w:val="00547267"/>
    <w:rsid w:val="00552CB4"/>
    <w:rsid w:val="00553017"/>
    <w:rsid w:val="00556927"/>
    <w:rsid w:val="00560BB8"/>
    <w:rsid w:val="0056498E"/>
    <w:rsid w:val="005661BD"/>
    <w:rsid w:val="0056681E"/>
    <w:rsid w:val="00566F02"/>
    <w:rsid w:val="00573994"/>
    <w:rsid w:val="00576C1A"/>
    <w:rsid w:val="00581F50"/>
    <w:rsid w:val="0058667E"/>
    <w:rsid w:val="00587AD8"/>
    <w:rsid w:val="005914BE"/>
    <w:rsid w:val="005917BE"/>
    <w:rsid w:val="005A12B4"/>
    <w:rsid w:val="005A771E"/>
    <w:rsid w:val="005B2A62"/>
    <w:rsid w:val="005B4D60"/>
    <w:rsid w:val="005B5C80"/>
    <w:rsid w:val="005B7AC8"/>
    <w:rsid w:val="005C01DD"/>
    <w:rsid w:val="005C28DB"/>
    <w:rsid w:val="005C4BB3"/>
    <w:rsid w:val="005C6607"/>
    <w:rsid w:val="005C7E04"/>
    <w:rsid w:val="005D0CF9"/>
    <w:rsid w:val="005D177C"/>
    <w:rsid w:val="005D20E0"/>
    <w:rsid w:val="005D3B46"/>
    <w:rsid w:val="005D5156"/>
    <w:rsid w:val="005E12B9"/>
    <w:rsid w:val="005E4F1D"/>
    <w:rsid w:val="005F43FC"/>
    <w:rsid w:val="005F453A"/>
    <w:rsid w:val="005F595A"/>
    <w:rsid w:val="006059E9"/>
    <w:rsid w:val="0060723A"/>
    <w:rsid w:val="006073A2"/>
    <w:rsid w:val="006121AC"/>
    <w:rsid w:val="00613709"/>
    <w:rsid w:val="00615427"/>
    <w:rsid w:val="006159EE"/>
    <w:rsid w:val="00615ADA"/>
    <w:rsid w:val="00616935"/>
    <w:rsid w:val="00621467"/>
    <w:rsid w:val="006239EB"/>
    <w:rsid w:val="00627EFE"/>
    <w:rsid w:val="00632061"/>
    <w:rsid w:val="006321F3"/>
    <w:rsid w:val="00641B9D"/>
    <w:rsid w:val="00642AC5"/>
    <w:rsid w:val="00642D2D"/>
    <w:rsid w:val="00644090"/>
    <w:rsid w:val="0064652D"/>
    <w:rsid w:val="00652407"/>
    <w:rsid w:val="0066101C"/>
    <w:rsid w:val="006626AA"/>
    <w:rsid w:val="006640D3"/>
    <w:rsid w:val="00671F04"/>
    <w:rsid w:val="00673DB6"/>
    <w:rsid w:val="00676DA2"/>
    <w:rsid w:val="006773CD"/>
    <w:rsid w:val="006778A5"/>
    <w:rsid w:val="006843F3"/>
    <w:rsid w:val="00684D3C"/>
    <w:rsid w:val="00685CDA"/>
    <w:rsid w:val="006869E4"/>
    <w:rsid w:val="006A46A4"/>
    <w:rsid w:val="006B00D9"/>
    <w:rsid w:val="006B261F"/>
    <w:rsid w:val="006C34FF"/>
    <w:rsid w:val="006C3AFB"/>
    <w:rsid w:val="006C59A2"/>
    <w:rsid w:val="006C6CE5"/>
    <w:rsid w:val="006D25DD"/>
    <w:rsid w:val="006D75B6"/>
    <w:rsid w:val="006E69A6"/>
    <w:rsid w:val="006F2BBA"/>
    <w:rsid w:val="006F466A"/>
    <w:rsid w:val="006F537F"/>
    <w:rsid w:val="006F5F51"/>
    <w:rsid w:val="006F602A"/>
    <w:rsid w:val="00701339"/>
    <w:rsid w:val="00701B4E"/>
    <w:rsid w:val="0070542F"/>
    <w:rsid w:val="00713C91"/>
    <w:rsid w:val="00714560"/>
    <w:rsid w:val="007162A7"/>
    <w:rsid w:val="0072044A"/>
    <w:rsid w:val="00722532"/>
    <w:rsid w:val="00722553"/>
    <w:rsid w:val="00722F86"/>
    <w:rsid w:val="00723A37"/>
    <w:rsid w:val="00724980"/>
    <w:rsid w:val="00724A1D"/>
    <w:rsid w:val="007256CA"/>
    <w:rsid w:val="00726DBF"/>
    <w:rsid w:val="007424F6"/>
    <w:rsid w:val="00742F6C"/>
    <w:rsid w:val="007459FF"/>
    <w:rsid w:val="00755E22"/>
    <w:rsid w:val="00761743"/>
    <w:rsid w:val="0076356F"/>
    <w:rsid w:val="007674D3"/>
    <w:rsid w:val="00767FB2"/>
    <w:rsid w:val="007724C1"/>
    <w:rsid w:val="00777961"/>
    <w:rsid w:val="00780A28"/>
    <w:rsid w:val="00781C4E"/>
    <w:rsid w:val="00785101"/>
    <w:rsid w:val="007851E5"/>
    <w:rsid w:val="007862DC"/>
    <w:rsid w:val="007878AF"/>
    <w:rsid w:val="00790DA0"/>
    <w:rsid w:val="00791084"/>
    <w:rsid w:val="007928CC"/>
    <w:rsid w:val="0079360D"/>
    <w:rsid w:val="007977A2"/>
    <w:rsid w:val="007A4B7B"/>
    <w:rsid w:val="007B69A4"/>
    <w:rsid w:val="007C5774"/>
    <w:rsid w:val="007D122D"/>
    <w:rsid w:val="007D2351"/>
    <w:rsid w:val="007D5731"/>
    <w:rsid w:val="007D7D9E"/>
    <w:rsid w:val="007E6172"/>
    <w:rsid w:val="007E671B"/>
    <w:rsid w:val="007F24ED"/>
    <w:rsid w:val="007F6484"/>
    <w:rsid w:val="0080135A"/>
    <w:rsid w:val="0080142C"/>
    <w:rsid w:val="00802240"/>
    <w:rsid w:val="00806F45"/>
    <w:rsid w:val="008072E2"/>
    <w:rsid w:val="00810122"/>
    <w:rsid w:val="00824024"/>
    <w:rsid w:val="00824657"/>
    <w:rsid w:val="00824EA4"/>
    <w:rsid w:val="00825086"/>
    <w:rsid w:val="00826DC5"/>
    <w:rsid w:val="00831D41"/>
    <w:rsid w:val="00832B7A"/>
    <w:rsid w:val="008336DE"/>
    <w:rsid w:val="00835E03"/>
    <w:rsid w:val="00842C32"/>
    <w:rsid w:val="00844F3B"/>
    <w:rsid w:val="00846035"/>
    <w:rsid w:val="00852928"/>
    <w:rsid w:val="00852B71"/>
    <w:rsid w:val="008638C4"/>
    <w:rsid w:val="00866637"/>
    <w:rsid w:val="00870F91"/>
    <w:rsid w:val="00883A63"/>
    <w:rsid w:val="0088706B"/>
    <w:rsid w:val="00890A27"/>
    <w:rsid w:val="008919FB"/>
    <w:rsid w:val="00891FB0"/>
    <w:rsid w:val="00892CD7"/>
    <w:rsid w:val="00892E21"/>
    <w:rsid w:val="00896648"/>
    <w:rsid w:val="008A1F1C"/>
    <w:rsid w:val="008B209F"/>
    <w:rsid w:val="008B29D9"/>
    <w:rsid w:val="008C21DF"/>
    <w:rsid w:val="008C5A64"/>
    <w:rsid w:val="008C6F0C"/>
    <w:rsid w:val="008C7440"/>
    <w:rsid w:val="008D0272"/>
    <w:rsid w:val="008D0C1E"/>
    <w:rsid w:val="008D238E"/>
    <w:rsid w:val="008D3FA8"/>
    <w:rsid w:val="008D78A9"/>
    <w:rsid w:val="008E0927"/>
    <w:rsid w:val="008E6989"/>
    <w:rsid w:val="008F1170"/>
    <w:rsid w:val="008F5C48"/>
    <w:rsid w:val="009004E1"/>
    <w:rsid w:val="00903765"/>
    <w:rsid w:val="00903858"/>
    <w:rsid w:val="009040EF"/>
    <w:rsid w:val="0090445A"/>
    <w:rsid w:val="00907248"/>
    <w:rsid w:val="009109C2"/>
    <w:rsid w:val="0091296D"/>
    <w:rsid w:val="009200AC"/>
    <w:rsid w:val="00921176"/>
    <w:rsid w:val="00923594"/>
    <w:rsid w:val="00924D0C"/>
    <w:rsid w:val="00926479"/>
    <w:rsid w:val="009267B0"/>
    <w:rsid w:val="00934A8A"/>
    <w:rsid w:val="00935B13"/>
    <w:rsid w:val="009412BB"/>
    <w:rsid w:val="00944A4A"/>
    <w:rsid w:val="009473E0"/>
    <w:rsid w:val="00956A18"/>
    <w:rsid w:val="00956B45"/>
    <w:rsid w:val="009615B7"/>
    <w:rsid w:val="0096437A"/>
    <w:rsid w:val="00965F7A"/>
    <w:rsid w:val="00971610"/>
    <w:rsid w:val="009724E7"/>
    <w:rsid w:val="00983239"/>
    <w:rsid w:val="00983CE2"/>
    <w:rsid w:val="00991862"/>
    <w:rsid w:val="00991AAE"/>
    <w:rsid w:val="00994B22"/>
    <w:rsid w:val="00996552"/>
    <w:rsid w:val="009A0B3F"/>
    <w:rsid w:val="009A31B1"/>
    <w:rsid w:val="009A3942"/>
    <w:rsid w:val="009B1B77"/>
    <w:rsid w:val="009B312F"/>
    <w:rsid w:val="009B5322"/>
    <w:rsid w:val="009B79E8"/>
    <w:rsid w:val="009C013F"/>
    <w:rsid w:val="009C08BB"/>
    <w:rsid w:val="009C2A67"/>
    <w:rsid w:val="009C4108"/>
    <w:rsid w:val="009C50C6"/>
    <w:rsid w:val="009C678B"/>
    <w:rsid w:val="009C7B02"/>
    <w:rsid w:val="009D308C"/>
    <w:rsid w:val="009D3134"/>
    <w:rsid w:val="009D3357"/>
    <w:rsid w:val="009D737E"/>
    <w:rsid w:val="009E3E89"/>
    <w:rsid w:val="009F0080"/>
    <w:rsid w:val="009F60C5"/>
    <w:rsid w:val="009F7AB9"/>
    <w:rsid w:val="00A07450"/>
    <w:rsid w:val="00A2053B"/>
    <w:rsid w:val="00A2217A"/>
    <w:rsid w:val="00A27219"/>
    <w:rsid w:val="00A305B5"/>
    <w:rsid w:val="00A324F4"/>
    <w:rsid w:val="00A553E6"/>
    <w:rsid w:val="00A55CA1"/>
    <w:rsid w:val="00A61744"/>
    <w:rsid w:val="00A631BE"/>
    <w:rsid w:val="00A632B7"/>
    <w:rsid w:val="00A70912"/>
    <w:rsid w:val="00A709A4"/>
    <w:rsid w:val="00A729A1"/>
    <w:rsid w:val="00A82455"/>
    <w:rsid w:val="00A87868"/>
    <w:rsid w:val="00A91689"/>
    <w:rsid w:val="00AA075B"/>
    <w:rsid w:val="00AA0D46"/>
    <w:rsid w:val="00AA1766"/>
    <w:rsid w:val="00AA1F67"/>
    <w:rsid w:val="00AA2188"/>
    <w:rsid w:val="00AA35AF"/>
    <w:rsid w:val="00AB308B"/>
    <w:rsid w:val="00AB3702"/>
    <w:rsid w:val="00AB3B10"/>
    <w:rsid w:val="00AB59AF"/>
    <w:rsid w:val="00AB7723"/>
    <w:rsid w:val="00AC3AB8"/>
    <w:rsid w:val="00AC635D"/>
    <w:rsid w:val="00AC7B61"/>
    <w:rsid w:val="00AD6C8E"/>
    <w:rsid w:val="00AE36C4"/>
    <w:rsid w:val="00AE3902"/>
    <w:rsid w:val="00AE6332"/>
    <w:rsid w:val="00AE746F"/>
    <w:rsid w:val="00B0162F"/>
    <w:rsid w:val="00B02761"/>
    <w:rsid w:val="00B047C3"/>
    <w:rsid w:val="00B048DD"/>
    <w:rsid w:val="00B049F5"/>
    <w:rsid w:val="00B22B28"/>
    <w:rsid w:val="00B24FEC"/>
    <w:rsid w:val="00B26B78"/>
    <w:rsid w:val="00B40ACE"/>
    <w:rsid w:val="00B42129"/>
    <w:rsid w:val="00B45C8F"/>
    <w:rsid w:val="00B471B9"/>
    <w:rsid w:val="00B53FC3"/>
    <w:rsid w:val="00B553D7"/>
    <w:rsid w:val="00B60D39"/>
    <w:rsid w:val="00B61560"/>
    <w:rsid w:val="00B61786"/>
    <w:rsid w:val="00B65F37"/>
    <w:rsid w:val="00B72597"/>
    <w:rsid w:val="00B743AD"/>
    <w:rsid w:val="00B74FC9"/>
    <w:rsid w:val="00B75057"/>
    <w:rsid w:val="00B765D4"/>
    <w:rsid w:val="00B81D9A"/>
    <w:rsid w:val="00B82C82"/>
    <w:rsid w:val="00B92A74"/>
    <w:rsid w:val="00B94DC1"/>
    <w:rsid w:val="00BA1C53"/>
    <w:rsid w:val="00BA20E6"/>
    <w:rsid w:val="00BA2C5C"/>
    <w:rsid w:val="00BA3A3C"/>
    <w:rsid w:val="00BA4967"/>
    <w:rsid w:val="00BA6C7C"/>
    <w:rsid w:val="00BB0FAF"/>
    <w:rsid w:val="00BB1546"/>
    <w:rsid w:val="00BB3769"/>
    <w:rsid w:val="00BB4509"/>
    <w:rsid w:val="00BB4EA8"/>
    <w:rsid w:val="00BC1363"/>
    <w:rsid w:val="00BC666F"/>
    <w:rsid w:val="00BD2AE3"/>
    <w:rsid w:val="00BD335C"/>
    <w:rsid w:val="00BD6423"/>
    <w:rsid w:val="00BD70FE"/>
    <w:rsid w:val="00BE012A"/>
    <w:rsid w:val="00BF2E08"/>
    <w:rsid w:val="00BF4EF1"/>
    <w:rsid w:val="00C022EF"/>
    <w:rsid w:val="00C0417E"/>
    <w:rsid w:val="00C149A9"/>
    <w:rsid w:val="00C15A47"/>
    <w:rsid w:val="00C200E6"/>
    <w:rsid w:val="00C2182C"/>
    <w:rsid w:val="00C226A3"/>
    <w:rsid w:val="00C2799D"/>
    <w:rsid w:val="00C30982"/>
    <w:rsid w:val="00C31D6B"/>
    <w:rsid w:val="00C335E5"/>
    <w:rsid w:val="00C5343E"/>
    <w:rsid w:val="00C62AFB"/>
    <w:rsid w:val="00C63A68"/>
    <w:rsid w:val="00C65272"/>
    <w:rsid w:val="00C653A0"/>
    <w:rsid w:val="00C6548B"/>
    <w:rsid w:val="00C66033"/>
    <w:rsid w:val="00C70A39"/>
    <w:rsid w:val="00C70DAF"/>
    <w:rsid w:val="00C71295"/>
    <w:rsid w:val="00C71A8B"/>
    <w:rsid w:val="00C747FE"/>
    <w:rsid w:val="00C74E6C"/>
    <w:rsid w:val="00C7631E"/>
    <w:rsid w:val="00C82C0A"/>
    <w:rsid w:val="00C83279"/>
    <w:rsid w:val="00C91C96"/>
    <w:rsid w:val="00C92392"/>
    <w:rsid w:val="00C931FB"/>
    <w:rsid w:val="00CA0E56"/>
    <w:rsid w:val="00CA22D8"/>
    <w:rsid w:val="00CA45CC"/>
    <w:rsid w:val="00CA5B73"/>
    <w:rsid w:val="00CB0170"/>
    <w:rsid w:val="00CB0363"/>
    <w:rsid w:val="00CB2170"/>
    <w:rsid w:val="00CB4810"/>
    <w:rsid w:val="00CB7FD0"/>
    <w:rsid w:val="00CC59EB"/>
    <w:rsid w:val="00CD0C28"/>
    <w:rsid w:val="00CD5FE6"/>
    <w:rsid w:val="00CE4E31"/>
    <w:rsid w:val="00CE6DF1"/>
    <w:rsid w:val="00CF43C0"/>
    <w:rsid w:val="00CF6DC8"/>
    <w:rsid w:val="00D0712C"/>
    <w:rsid w:val="00D14DB6"/>
    <w:rsid w:val="00D22EE6"/>
    <w:rsid w:val="00D24D8D"/>
    <w:rsid w:val="00D35473"/>
    <w:rsid w:val="00D35B31"/>
    <w:rsid w:val="00D4048B"/>
    <w:rsid w:val="00D4763C"/>
    <w:rsid w:val="00D51191"/>
    <w:rsid w:val="00D568E3"/>
    <w:rsid w:val="00D56EC2"/>
    <w:rsid w:val="00D6292C"/>
    <w:rsid w:val="00D63FA4"/>
    <w:rsid w:val="00D66CCC"/>
    <w:rsid w:val="00D7297D"/>
    <w:rsid w:val="00D76D6D"/>
    <w:rsid w:val="00D80D13"/>
    <w:rsid w:val="00D81FCF"/>
    <w:rsid w:val="00D841D5"/>
    <w:rsid w:val="00D90353"/>
    <w:rsid w:val="00D91F8D"/>
    <w:rsid w:val="00D9385F"/>
    <w:rsid w:val="00D93D31"/>
    <w:rsid w:val="00D96239"/>
    <w:rsid w:val="00D964C5"/>
    <w:rsid w:val="00DB18DE"/>
    <w:rsid w:val="00DB1C16"/>
    <w:rsid w:val="00DB223E"/>
    <w:rsid w:val="00DB6362"/>
    <w:rsid w:val="00DB6627"/>
    <w:rsid w:val="00DB7CC7"/>
    <w:rsid w:val="00DC397D"/>
    <w:rsid w:val="00DC5F34"/>
    <w:rsid w:val="00DC7980"/>
    <w:rsid w:val="00DD1423"/>
    <w:rsid w:val="00DD2FA7"/>
    <w:rsid w:val="00DD3B43"/>
    <w:rsid w:val="00DE24A3"/>
    <w:rsid w:val="00DE5156"/>
    <w:rsid w:val="00DE67CA"/>
    <w:rsid w:val="00DE73DE"/>
    <w:rsid w:val="00DF6385"/>
    <w:rsid w:val="00E01243"/>
    <w:rsid w:val="00E02AB7"/>
    <w:rsid w:val="00E03E13"/>
    <w:rsid w:val="00E04F2C"/>
    <w:rsid w:val="00E06748"/>
    <w:rsid w:val="00E11AD7"/>
    <w:rsid w:val="00E16A05"/>
    <w:rsid w:val="00E16DEC"/>
    <w:rsid w:val="00E21194"/>
    <w:rsid w:val="00E31B92"/>
    <w:rsid w:val="00E327F4"/>
    <w:rsid w:val="00E34E62"/>
    <w:rsid w:val="00E41890"/>
    <w:rsid w:val="00E41A06"/>
    <w:rsid w:val="00E449E9"/>
    <w:rsid w:val="00E4598E"/>
    <w:rsid w:val="00E468B7"/>
    <w:rsid w:val="00E508C1"/>
    <w:rsid w:val="00E531A8"/>
    <w:rsid w:val="00E56C3C"/>
    <w:rsid w:val="00E577EE"/>
    <w:rsid w:val="00E57D98"/>
    <w:rsid w:val="00E63B54"/>
    <w:rsid w:val="00E647AC"/>
    <w:rsid w:val="00E64ABF"/>
    <w:rsid w:val="00E70BE4"/>
    <w:rsid w:val="00E72537"/>
    <w:rsid w:val="00E72AB9"/>
    <w:rsid w:val="00E744C1"/>
    <w:rsid w:val="00E807BF"/>
    <w:rsid w:val="00E8222A"/>
    <w:rsid w:val="00E85BAE"/>
    <w:rsid w:val="00EA4BDF"/>
    <w:rsid w:val="00EA6F10"/>
    <w:rsid w:val="00EA6FD0"/>
    <w:rsid w:val="00EA72B5"/>
    <w:rsid w:val="00EA7BEE"/>
    <w:rsid w:val="00EB3755"/>
    <w:rsid w:val="00EB392E"/>
    <w:rsid w:val="00EC2176"/>
    <w:rsid w:val="00EC3B30"/>
    <w:rsid w:val="00EC478E"/>
    <w:rsid w:val="00EC490E"/>
    <w:rsid w:val="00EC5644"/>
    <w:rsid w:val="00EC6FB5"/>
    <w:rsid w:val="00EC7277"/>
    <w:rsid w:val="00ED058C"/>
    <w:rsid w:val="00ED0921"/>
    <w:rsid w:val="00ED382E"/>
    <w:rsid w:val="00ED53BC"/>
    <w:rsid w:val="00ED5CCE"/>
    <w:rsid w:val="00EE3AED"/>
    <w:rsid w:val="00EE5A92"/>
    <w:rsid w:val="00EE5B5F"/>
    <w:rsid w:val="00EE651E"/>
    <w:rsid w:val="00EF0026"/>
    <w:rsid w:val="00F0362E"/>
    <w:rsid w:val="00F03C88"/>
    <w:rsid w:val="00F07B26"/>
    <w:rsid w:val="00F107A5"/>
    <w:rsid w:val="00F11998"/>
    <w:rsid w:val="00F138AC"/>
    <w:rsid w:val="00F200BB"/>
    <w:rsid w:val="00F21555"/>
    <w:rsid w:val="00F26A11"/>
    <w:rsid w:val="00F30195"/>
    <w:rsid w:val="00F31C73"/>
    <w:rsid w:val="00F35F38"/>
    <w:rsid w:val="00F40073"/>
    <w:rsid w:val="00F40798"/>
    <w:rsid w:val="00F40F62"/>
    <w:rsid w:val="00F41B3D"/>
    <w:rsid w:val="00F450D8"/>
    <w:rsid w:val="00F45327"/>
    <w:rsid w:val="00F50130"/>
    <w:rsid w:val="00F51EF0"/>
    <w:rsid w:val="00F53A03"/>
    <w:rsid w:val="00F5555B"/>
    <w:rsid w:val="00F60CD1"/>
    <w:rsid w:val="00F61937"/>
    <w:rsid w:val="00F6502A"/>
    <w:rsid w:val="00F67CFB"/>
    <w:rsid w:val="00F7187D"/>
    <w:rsid w:val="00F728CE"/>
    <w:rsid w:val="00F737BA"/>
    <w:rsid w:val="00F77833"/>
    <w:rsid w:val="00F80E28"/>
    <w:rsid w:val="00F85EDE"/>
    <w:rsid w:val="00F970C6"/>
    <w:rsid w:val="00FA5C47"/>
    <w:rsid w:val="00FA6335"/>
    <w:rsid w:val="00FB3B5F"/>
    <w:rsid w:val="00FB6A1A"/>
    <w:rsid w:val="00FC05E2"/>
    <w:rsid w:val="00FC1595"/>
    <w:rsid w:val="00FC222E"/>
    <w:rsid w:val="00FC5DFD"/>
    <w:rsid w:val="00FC644B"/>
    <w:rsid w:val="00FD023C"/>
    <w:rsid w:val="00FD0CF7"/>
    <w:rsid w:val="00FD1352"/>
    <w:rsid w:val="00FD1A8B"/>
    <w:rsid w:val="00FD2005"/>
    <w:rsid w:val="00FD22AF"/>
    <w:rsid w:val="00FE134F"/>
    <w:rsid w:val="00FE27B3"/>
    <w:rsid w:val="00FE27E9"/>
    <w:rsid w:val="00FE33BA"/>
    <w:rsid w:val="00FE7974"/>
    <w:rsid w:val="00FF4C9D"/>
    <w:rsid w:val="00FF691C"/>
    <w:rsid w:val="00FF69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4F259"/>
  <w15:docId w15:val="{CAFBA57D-0C62-40E5-9685-C3F2C874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F2C"/>
    <w:rPr>
      <w:color w:val="0000FF" w:themeColor="hyperlink"/>
      <w:u w:val="single"/>
    </w:rPr>
  </w:style>
  <w:style w:type="paragraph" w:styleId="ListParagraph">
    <w:name w:val="List Paragraph"/>
    <w:basedOn w:val="Normal"/>
    <w:uiPriority w:val="34"/>
    <w:qFormat/>
    <w:rsid w:val="00F03C88"/>
    <w:pPr>
      <w:ind w:left="720"/>
      <w:contextualSpacing/>
    </w:pPr>
  </w:style>
  <w:style w:type="paragraph" w:styleId="BalloonText">
    <w:name w:val="Balloon Text"/>
    <w:basedOn w:val="Normal"/>
    <w:link w:val="BalloonTextChar"/>
    <w:uiPriority w:val="99"/>
    <w:semiHidden/>
    <w:unhideWhenUsed/>
    <w:rsid w:val="0097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10"/>
    <w:rPr>
      <w:rFonts w:ascii="Tahoma" w:hAnsi="Tahoma" w:cs="Tahoma"/>
      <w:sz w:val="16"/>
      <w:szCs w:val="16"/>
    </w:rPr>
  </w:style>
  <w:style w:type="paragraph" w:styleId="Header">
    <w:name w:val="header"/>
    <w:basedOn w:val="Normal"/>
    <w:link w:val="HeaderChar"/>
    <w:uiPriority w:val="99"/>
    <w:unhideWhenUsed/>
    <w:rsid w:val="007459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9FF"/>
  </w:style>
  <w:style w:type="paragraph" w:styleId="Footer">
    <w:name w:val="footer"/>
    <w:basedOn w:val="Normal"/>
    <w:link w:val="FooterChar"/>
    <w:uiPriority w:val="99"/>
    <w:unhideWhenUsed/>
    <w:rsid w:val="007459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9FF"/>
  </w:style>
  <w:style w:type="character" w:styleId="FollowedHyperlink">
    <w:name w:val="FollowedHyperlink"/>
    <w:basedOn w:val="DefaultParagraphFont"/>
    <w:uiPriority w:val="99"/>
    <w:semiHidden/>
    <w:unhideWhenUsed/>
    <w:rsid w:val="005C7E04"/>
    <w:rPr>
      <w:color w:val="800080" w:themeColor="followedHyperlink"/>
      <w:u w:val="single"/>
    </w:rPr>
  </w:style>
  <w:style w:type="character" w:styleId="CommentReference">
    <w:name w:val="annotation reference"/>
    <w:basedOn w:val="DefaultParagraphFont"/>
    <w:uiPriority w:val="99"/>
    <w:semiHidden/>
    <w:unhideWhenUsed/>
    <w:rsid w:val="000A3739"/>
    <w:rPr>
      <w:sz w:val="16"/>
      <w:szCs w:val="16"/>
    </w:rPr>
  </w:style>
  <w:style w:type="paragraph" w:styleId="CommentText">
    <w:name w:val="annotation text"/>
    <w:basedOn w:val="Normal"/>
    <w:link w:val="CommentTextChar"/>
    <w:uiPriority w:val="99"/>
    <w:semiHidden/>
    <w:unhideWhenUsed/>
    <w:rsid w:val="000A3739"/>
    <w:pPr>
      <w:spacing w:line="240" w:lineRule="auto"/>
    </w:pPr>
    <w:rPr>
      <w:sz w:val="20"/>
      <w:szCs w:val="20"/>
    </w:rPr>
  </w:style>
  <w:style w:type="character" w:customStyle="1" w:styleId="CommentTextChar">
    <w:name w:val="Comment Text Char"/>
    <w:basedOn w:val="DefaultParagraphFont"/>
    <w:link w:val="CommentText"/>
    <w:uiPriority w:val="99"/>
    <w:semiHidden/>
    <w:rsid w:val="000A3739"/>
    <w:rPr>
      <w:sz w:val="20"/>
      <w:szCs w:val="20"/>
    </w:rPr>
  </w:style>
  <w:style w:type="paragraph" w:styleId="CommentSubject">
    <w:name w:val="annotation subject"/>
    <w:basedOn w:val="CommentText"/>
    <w:next w:val="CommentText"/>
    <w:link w:val="CommentSubjectChar"/>
    <w:uiPriority w:val="99"/>
    <w:semiHidden/>
    <w:unhideWhenUsed/>
    <w:rsid w:val="000A3739"/>
    <w:rPr>
      <w:b/>
      <w:bCs/>
    </w:rPr>
  </w:style>
  <w:style w:type="character" w:customStyle="1" w:styleId="CommentSubjectChar">
    <w:name w:val="Comment Subject Char"/>
    <w:basedOn w:val="CommentTextChar"/>
    <w:link w:val="CommentSubject"/>
    <w:uiPriority w:val="99"/>
    <w:semiHidden/>
    <w:rsid w:val="000A3739"/>
    <w:rPr>
      <w:b/>
      <w:bCs/>
      <w:sz w:val="20"/>
      <w:szCs w:val="20"/>
    </w:rPr>
  </w:style>
  <w:style w:type="paragraph" w:styleId="NormalWeb">
    <w:name w:val="Normal (Web)"/>
    <w:basedOn w:val="Normal"/>
    <w:uiPriority w:val="99"/>
    <w:semiHidden/>
    <w:unhideWhenUsed/>
    <w:rsid w:val="00A553E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novatu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6840-2AD0-4146-A5A4-400D3F3B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961</Words>
  <Characters>5481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Lueckel</dc:creator>
  <cp:lastModifiedBy>Kinga Csapo</cp:lastModifiedBy>
  <cp:revision>3</cp:revision>
  <cp:lastPrinted>2017-06-08T11:56:00Z</cp:lastPrinted>
  <dcterms:created xsi:type="dcterms:W3CDTF">2020-01-13T14:05:00Z</dcterms:created>
  <dcterms:modified xsi:type="dcterms:W3CDTF">2020-01-13T14:50:00Z</dcterms:modified>
</cp:coreProperties>
</file>